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2D" w:rsidRPr="00D613F2" w:rsidRDefault="00BA2E5A" w:rsidP="00D613F2">
      <w:pPr>
        <w:spacing w:before="34"/>
        <w:ind w:left="3587" w:right="3600"/>
        <w:jc w:val="center"/>
        <w:rPr>
          <w:b/>
          <w:sz w:val="28"/>
        </w:rPr>
      </w:pPr>
      <w:r>
        <w:rPr>
          <w:b/>
          <w:w w:val="90"/>
          <w:sz w:val="28"/>
        </w:rPr>
        <w:t>PUNOMOĆJE ZA GLASANJE</w:t>
      </w:r>
      <w:r w:rsidR="00D613F2">
        <w:rPr>
          <w:b/>
          <w:w w:val="90"/>
          <w:sz w:val="28"/>
        </w:rPr>
        <w:t xml:space="preserve"> </w:t>
      </w:r>
      <w:r>
        <w:t>(za akcionara pravno lice)</w:t>
      </w:r>
    </w:p>
    <w:p w:rsidR="0070502D" w:rsidRDefault="0070502D">
      <w:pPr>
        <w:pStyle w:val="BodyText"/>
      </w:pPr>
    </w:p>
    <w:p w:rsidR="0070502D" w:rsidRDefault="0070502D">
      <w:pPr>
        <w:pStyle w:val="BodyText"/>
        <w:rPr>
          <w:sz w:val="28"/>
        </w:rPr>
      </w:pPr>
    </w:p>
    <w:p w:rsidR="00D613F2" w:rsidRPr="006C22AD" w:rsidRDefault="00D613F2" w:rsidP="00D613F2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Za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glasanje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na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Vanrednoj sednici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Skupštine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akcionara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zakazanoj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</w:t>
      </w:r>
      <w:r w:rsidRPr="006C22AD">
        <w:rPr>
          <w:spacing w:val="-3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 xml:space="preserve">15.03.2019. </w:t>
      </w:r>
      <w:r w:rsidRPr="006C22AD">
        <w:rPr>
          <w:sz w:val="22"/>
          <w:szCs w:val="22"/>
        </w:rPr>
        <w:t>godine.</w:t>
      </w:r>
    </w:p>
    <w:p w:rsidR="00D613F2" w:rsidRPr="006C22AD" w:rsidRDefault="00D613F2" w:rsidP="00D613F2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Sednica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de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se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održati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u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prostorijama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12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4"/>
          <w:w w:val="95"/>
          <w:sz w:val="22"/>
          <w:szCs w:val="22"/>
        </w:rPr>
        <w:t xml:space="preserve"> ul. </w:t>
      </w:r>
      <w:r w:rsidRPr="006C22AD">
        <w:rPr>
          <w:w w:val="95"/>
          <w:sz w:val="22"/>
          <w:szCs w:val="22"/>
        </w:rPr>
        <w:t>Autoput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Beograd-Niš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br.4,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 xml:space="preserve">sa </w:t>
      </w:r>
      <w:r w:rsidRPr="006C22AD">
        <w:rPr>
          <w:sz w:val="22"/>
          <w:szCs w:val="22"/>
        </w:rPr>
        <w:t>početkom u 10:00</w:t>
      </w:r>
      <w:r w:rsidRPr="006C22AD">
        <w:rPr>
          <w:spacing w:val="-41"/>
          <w:sz w:val="22"/>
          <w:szCs w:val="22"/>
        </w:rPr>
        <w:t xml:space="preserve"> </w:t>
      </w:r>
      <w:r w:rsidRPr="006C22AD">
        <w:rPr>
          <w:sz w:val="22"/>
          <w:szCs w:val="22"/>
        </w:rPr>
        <w:t>časova.</w:t>
      </w:r>
    </w:p>
    <w:p w:rsidR="0070502D" w:rsidRDefault="00BA2E5A" w:rsidP="00D613F2">
      <w:pPr>
        <w:pStyle w:val="BodyText"/>
        <w:spacing w:before="115"/>
        <w:ind w:left="213"/>
        <w:jc w:val="both"/>
      </w:pPr>
      <w:r>
        <w:t>Kao ovlaš</w:t>
      </w:r>
      <w:r w:rsidR="00D613F2">
        <w:t>ć</w:t>
      </w:r>
      <w:r>
        <w:t>eni zastupnik</w:t>
      </w:r>
    </w:p>
    <w:p w:rsidR="0070502D" w:rsidRDefault="0070502D" w:rsidP="00D613F2">
      <w:pPr>
        <w:pStyle w:val="BodyText"/>
        <w:spacing w:before="8"/>
        <w:jc w:val="both"/>
        <w:rPr>
          <w:sz w:val="22"/>
        </w:rPr>
      </w:pPr>
    </w:p>
    <w:p w:rsidR="0070502D" w:rsidRDefault="00BA2E5A" w:rsidP="00D613F2">
      <w:pPr>
        <w:pStyle w:val="Heading1"/>
        <w:jc w:val="both"/>
      </w:pPr>
      <w:r>
        <w:rPr>
          <w:w w:val="95"/>
        </w:rPr>
        <w:t>NAZIV AKCIONARA:</w:t>
      </w:r>
    </w:p>
    <w:p w:rsidR="0070502D" w:rsidRDefault="00BA2E5A" w:rsidP="00D613F2">
      <w:pPr>
        <w:spacing w:before="60"/>
        <w:ind w:left="213"/>
        <w:jc w:val="both"/>
        <w:rPr>
          <w:b/>
          <w:sz w:val="24"/>
        </w:rPr>
      </w:pPr>
      <w:r>
        <w:rPr>
          <w:b/>
          <w:w w:val="95"/>
          <w:sz w:val="24"/>
        </w:rPr>
        <w:t>SA MATIČNIM BROJEM:</w:t>
      </w:r>
    </w:p>
    <w:p w:rsidR="0070502D" w:rsidRDefault="00D613F2" w:rsidP="00D613F2">
      <w:pPr>
        <w:pStyle w:val="BodyText"/>
        <w:spacing w:before="63"/>
        <w:ind w:left="213"/>
        <w:jc w:val="both"/>
      </w:pPr>
      <w:r>
        <w:t>O</w:t>
      </w:r>
      <w:r w:rsidR="00BA2E5A">
        <w:t>vlaš</w:t>
      </w:r>
      <w:r>
        <w:t>ć</w:t>
      </w:r>
      <w:r w:rsidR="00BA2E5A">
        <w:t>ujem</w:t>
      </w:r>
    </w:p>
    <w:p w:rsidR="0070502D" w:rsidRDefault="0070502D" w:rsidP="00D613F2">
      <w:pPr>
        <w:pStyle w:val="BodyText"/>
        <w:spacing w:before="9"/>
        <w:jc w:val="both"/>
        <w:rPr>
          <w:sz w:val="23"/>
        </w:rPr>
      </w:pPr>
      <w:r w:rsidRPr="0070502D">
        <w:pict>
          <v:line id="_x0000_s1028" style="position:absolute;left:0;text-align:left;z-index:-251659776;mso-wrap-distance-left:0;mso-wrap-distance-right:0;mso-position-horizontal-relative:page" from="49.7pt,16.05pt" to="557.4pt,16.05pt" strokeweight=".27489mm">
            <w10:wrap type="topAndBottom" anchorx="page"/>
          </v:line>
        </w:pict>
      </w:r>
    </w:p>
    <w:p w:rsidR="0070502D" w:rsidRDefault="00BA2E5A" w:rsidP="00D613F2">
      <w:pPr>
        <w:pStyle w:val="BodyText"/>
        <w:spacing w:before="39"/>
        <w:ind w:left="213"/>
        <w:jc w:val="both"/>
      </w:pPr>
      <w:r>
        <w:t>(ime i prezime/poslovno ime i sedište punomo</w:t>
      </w:r>
      <w:r w:rsidR="00D613F2">
        <w:t>ć</w:t>
      </w:r>
      <w:r>
        <w:t>nika) i (JMBG/MB)</w:t>
      </w:r>
    </w:p>
    <w:p w:rsidR="0070502D" w:rsidRDefault="0070502D">
      <w:pPr>
        <w:pStyle w:val="BodyText"/>
        <w:spacing w:before="7"/>
        <w:rPr>
          <w:sz w:val="34"/>
        </w:rPr>
      </w:pPr>
    </w:p>
    <w:p w:rsidR="0070502D" w:rsidRDefault="00BA2E5A">
      <w:pPr>
        <w:pStyle w:val="BodyText"/>
        <w:tabs>
          <w:tab w:val="left" w:pos="4540"/>
        </w:tabs>
        <w:spacing w:line="292" w:lineRule="auto"/>
        <w:ind w:left="213" w:right="227"/>
        <w:jc w:val="both"/>
      </w:pPr>
      <w:r>
        <w:t>da</w:t>
      </w:r>
      <w:r>
        <w:rPr>
          <w:spacing w:val="-13"/>
        </w:rPr>
        <w:t xml:space="preserve"> </w:t>
      </w:r>
      <w:r>
        <w:t>vrši</w:t>
      </w:r>
      <w:r>
        <w:rPr>
          <w:spacing w:val="-13"/>
        </w:rPr>
        <w:t xml:space="preserve"> </w:t>
      </w:r>
      <w:r>
        <w:t>pravo</w:t>
      </w:r>
      <w:r>
        <w:rPr>
          <w:spacing w:val="-13"/>
        </w:rPr>
        <w:t xml:space="preserve"> </w:t>
      </w:r>
      <w:r>
        <w:t>glasa</w:t>
      </w:r>
      <w:r>
        <w:rPr>
          <w:spacing w:val="-13"/>
        </w:rPr>
        <w:t xml:space="preserve"> </w:t>
      </w:r>
      <w:r>
        <w:t>sadržano</w:t>
      </w:r>
      <w:r>
        <w:rPr>
          <w:spacing w:val="-14"/>
        </w:rPr>
        <w:t xml:space="preserve"> </w:t>
      </w: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(upisati</w:t>
      </w:r>
      <w:r>
        <w:rPr>
          <w:spacing w:val="-18"/>
        </w:rPr>
        <w:t xml:space="preserve"> </w:t>
      </w:r>
      <w:r>
        <w:t>broj)</w:t>
      </w:r>
      <w:r>
        <w:rPr>
          <w:spacing w:val="-19"/>
        </w:rPr>
        <w:t xml:space="preserve"> </w:t>
      </w:r>
      <w:r>
        <w:t>običnih</w:t>
      </w:r>
      <w:r>
        <w:rPr>
          <w:spacing w:val="-17"/>
        </w:rPr>
        <w:t xml:space="preserve"> </w:t>
      </w:r>
      <w:r>
        <w:t>akcija</w:t>
      </w:r>
      <w:r>
        <w:rPr>
          <w:spacing w:val="-1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svaka</w:t>
      </w:r>
      <w:r>
        <w:rPr>
          <w:spacing w:val="-18"/>
        </w:rPr>
        <w:t xml:space="preserve"> </w:t>
      </w:r>
      <w:r>
        <w:t>akcija</w:t>
      </w:r>
      <w:r>
        <w:rPr>
          <w:spacing w:val="-19"/>
        </w:rPr>
        <w:t xml:space="preserve"> </w:t>
      </w:r>
      <w:r>
        <w:t>ima</w:t>
      </w:r>
      <w:r>
        <w:rPr>
          <w:spacing w:val="-18"/>
        </w:rPr>
        <w:t xml:space="preserve"> </w:t>
      </w:r>
      <w:r>
        <w:t>jedan</w:t>
      </w:r>
      <w:r>
        <w:rPr>
          <w:spacing w:val="-17"/>
        </w:rPr>
        <w:t xml:space="preserve"> </w:t>
      </w:r>
      <w:r>
        <w:t xml:space="preserve">glas, </w:t>
      </w:r>
      <w:r>
        <w:rPr>
          <w:w w:val="95"/>
        </w:rPr>
        <w:t>izdavaoca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 w:rsidR="00D613F2">
        <w:rPr>
          <w:w w:val="95"/>
        </w:rPr>
        <w:t>.</w:t>
      </w:r>
      <w:r>
        <w:rPr>
          <w:w w:val="95"/>
        </w:rPr>
        <w:t>P</w:t>
      </w:r>
      <w:r w:rsidR="00D613F2"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w w:val="95"/>
        </w:rPr>
        <w:t>„LASTA“</w:t>
      </w:r>
      <w:r>
        <w:rPr>
          <w:spacing w:val="-21"/>
          <w:w w:val="95"/>
        </w:rPr>
        <w:t xml:space="preserve"> </w:t>
      </w:r>
      <w:r>
        <w:rPr>
          <w:w w:val="95"/>
        </w:rPr>
        <w:t>a.d.</w:t>
      </w:r>
      <w:r>
        <w:rPr>
          <w:spacing w:val="-22"/>
          <w:w w:val="95"/>
        </w:rPr>
        <w:t xml:space="preserve"> </w:t>
      </w:r>
      <w:r>
        <w:rPr>
          <w:w w:val="95"/>
        </w:rPr>
        <w:t>Beograd,</w:t>
      </w:r>
      <w:r>
        <w:rPr>
          <w:spacing w:val="-21"/>
          <w:w w:val="95"/>
        </w:rPr>
        <w:t xml:space="preserve"> </w:t>
      </w:r>
      <w:r w:rsidR="00D613F2">
        <w:rPr>
          <w:spacing w:val="-21"/>
          <w:w w:val="95"/>
        </w:rPr>
        <w:t xml:space="preserve">ul. </w:t>
      </w:r>
      <w:r>
        <w:rPr>
          <w:w w:val="95"/>
        </w:rPr>
        <w:t>Autoput</w:t>
      </w:r>
      <w:r>
        <w:rPr>
          <w:spacing w:val="-22"/>
          <w:w w:val="95"/>
        </w:rPr>
        <w:t xml:space="preserve"> </w:t>
      </w:r>
      <w:r>
        <w:rPr>
          <w:w w:val="95"/>
        </w:rPr>
        <w:t>Beograd-Niš</w:t>
      </w:r>
      <w:r>
        <w:rPr>
          <w:spacing w:val="-22"/>
          <w:w w:val="95"/>
        </w:rPr>
        <w:t xml:space="preserve"> </w:t>
      </w:r>
      <w:r>
        <w:rPr>
          <w:w w:val="95"/>
        </w:rPr>
        <w:t>br.4,</w:t>
      </w:r>
      <w:r>
        <w:rPr>
          <w:spacing w:val="-21"/>
          <w:w w:val="95"/>
        </w:rPr>
        <w:t xml:space="preserve"> </w:t>
      </w:r>
      <w:r>
        <w:rPr>
          <w:w w:val="95"/>
        </w:rPr>
        <w:t>CFI</w:t>
      </w:r>
      <w:r>
        <w:rPr>
          <w:spacing w:val="-22"/>
          <w:w w:val="95"/>
        </w:rPr>
        <w:t xml:space="preserve"> </w:t>
      </w:r>
      <w:r>
        <w:rPr>
          <w:w w:val="95"/>
        </w:rPr>
        <w:t>ESVUFR</w:t>
      </w:r>
      <w:r>
        <w:rPr>
          <w:spacing w:val="-22"/>
          <w:w w:val="95"/>
        </w:rPr>
        <w:t xml:space="preserve"> </w:t>
      </w:r>
      <w:r>
        <w:rPr>
          <w:w w:val="95"/>
        </w:rPr>
        <w:t>ISIN:</w:t>
      </w:r>
      <w:r>
        <w:rPr>
          <w:spacing w:val="-21"/>
          <w:w w:val="95"/>
        </w:rPr>
        <w:t xml:space="preserve"> </w:t>
      </w:r>
      <w:r>
        <w:rPr>
          <w:w w:val="95"/>
        </w:rPr>
        <w:t>RSLASTE96552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na </w:t>
      </w:r>
      <w:r w:rsidR="00D613F2">
        <w:rPr>
          <w:w w:val="95"/>
        </w:rPr>
        <w:t>Vanrednoj</w:t>
      </w:r>
      <w:r>
        <w:rPr>
          <w:spacing w:val="-19"/>
          <w:w w:val="95"/>
        </w:rPr>
        <w:t xml:space="preserve"> </w:t>
      </w:r>
      <w:r>
        <w:rPr>
          <w:w w:val="95"/>
        </w:rPr>
        <w:t>sednici</w:t>
      </w:r>
      <w:r>
        <w:rPr>
          <w:spacing w:val="-19"/>
          <w:w w:val="95"/>
        </w:rPr>
        <w:t xml:space="preserve"> </w:t>
      </w:r>
      <w:r>
        <w:rPr>
          <w:w w:val="95"/>
        </w:rPr>
        <w:t>Skupštine</w:t>
      </w:r>
      <w:r>
        <w:rPr>
          <w:spacing w:val="-19"/>
          <w:w w:val="95"/>
        </w:rPr>
        <w:t xml:space="preserve"> </w:t>
      </w:r>
      <w:r>
        <w:rPr>
          <w:w w:val="95"/>
        </w:rPr>
        <w:t>akcionara</w:t>
      </w:r>
      <w:r>
        <w:rPr>
          <w:spacing w:val="-19"/>
          <w:w w:val="95"/>
        </w:rPr>
        <w:t xml:space="preserve"> </w:t>
      </w:r>
      <w:r>
        <w:rPr>
          <w:w w:val="95"/>
        </w:rPr>
        <w:t>S</w:t>
      </w:r>
      <w:r w:rsidR="00D613F2">
        <w:rPr>
          <w:w w:val="95"/>
        </w:rPr>
        <w:t>.</w:t>
      </w:r>
      <w:r>
        <w:rPr>
          <w:w w:val="95"/>
        </w:rPr>
        <w:t>P</w:t>
      </w:r>
      <w:r w:rsidR="00D613F2">
        <w:rPr>
          <w:w w:val="95"/>
        </w:rPr>
        <w:t>.</w:t>
      </w:r>
      <w:r>
        <w:rPr>
          <w:spacing w:val="-18"/>
          <w:w w:val="95"/>
        </w:rPr>
        <w:t xml:space="preserve"> </w:t>
      </w:r>
      <w:r>
        <w:rPr>
          <w:w w:val="95"/>
        </w:rPr>
        <w:t>„LASTA“</w:t>
      </w:r>
      <w:r>
        <w:rPr>
          <w:spacing w:val="-19"/>
          <w:w w:val="95"/>
        </w:rPr>
        <w:t xml:space="preserve"> </w:t>
      </w:r>
      <w:r>
        <w:rPr>
          <w:w w:val="95"/>
        </w:rPr>
        <w:t>a.d.</w:t>
      </w:r>
      <w:r>
        <w:rPr>
          <w:spacing w:val="-20"/>
          <w:w w:val="95"/>
        </w:rPr>
        <w:t xml:space="preserve"> </w:t>
      </w:r>
      <w:r>
        <w:rPr>
          <w:w w:val="95"/>
        </w:rPr>
        <w:t>Beograd,</w:t>
      </w:r>
      <w:r>
        <w:rPr>
          <w:spacing w:val="-19"/>
          <w:w w:val="95"/>
        </w:rPr>
        <w:t xml:space="preserve"> </w:t>
      </w:r>
      <w:r>
        <w:rPr>
          <w:w w:val="95"/>
        </w:rPr>
        <w:t>po</w:t>
      </w:r>
      <w:r>
        <w:rPr>
          <w:spacing w:val="-19"/>
          <w:w w:val="95"/>
        </w:rPr>
        <w:t xml:space="preserve"> </w:t>
      </w:r>
      <w:r>
        <w:rPr>
          <w:w w:val="95"/>
        </w:rPr>
        <w:t>svom</w:t>
      </w:r>
      <w:r>
        <w:rPr>
          <w:spacing w:val="-18"/>
          <w:w w:val="95"/>
        </w:rPr>
        <w:t xml:space="preserve"> </w:t>
      </w:r>
      <w:r>
        <w:rPr>
          <w:w w:val="95"/>
        </w:rPr>
        <w:t>nahođenju</w:t>
      </w:r>
      <w:r>
        <w:rPr>
          <w:spacing w:val="-19"/>
          <w:w w:val="95"/>
        </w:rPr>
        <w:t xml:space="preserve"> </w:t>
      </w:r>
      <w:r>
        <w:rPr>
          <w:w w:val="95"/>
        </w:rPr>
        <w:t>u</w:t>
      </w:r>
      <w:r>
        <w:rPr>
          <w:spacing w:val="-19"/>
          <w:w w:val="95"/>
        </w:rPr>
        <w:t xml:space="preserve"> </w:t>
      </w:r>
      <w:r>
        <w:rPr>
          <w:w w:val="95"/>
        </w:rPr>
        <w:t>cilju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maksimalne </w:t>
      </w:r>
      <w:r>
        <w:t>zaštite interesa</w:t>
      </w:r>
      <w:r>
        <w:rPr>
          <w:spacing w:val="-25"/>
        </w:rPr>
        <w:t xml:space="preserve"> </w:t>
      </w:r>
      <w:r>
        <w:t>akcionara.</w:t>
      </w:r>
    </w:p>
    <w:p w:rsidR="0070502D" w:rsidRDefault="00BA2E5A">
      <w:pPr>
        <w:pStyle w:val="BodyText"/>
        <w:spacing w:before="2" w:line="292" w:lineRule="auto"/>
        <w:ind w:left="213" w:right="231"/>
        <w:jc w:val="both"/>
      </w:pPr>
      <w:r>
        <w:rPr>
          <w:w w:val="95"/>
        </w:rPr>
        <w:t>Izuzetno iz napred navedenog stava, odnosno datog generalnog ovlaš</w:t>
      </w:r>
      <w:r w:rsidR="00D613F2">
        <w:rPr>
          <w:w w:val="95"/>
        </w:rPr>
        <w:t>ć</w:t>
      </w:r>
      <w:r>
        <w:rPr>
          <w:w w:val="95"/>
        </w:rPr>
        <w:t>enja, obavezujem ovlaš</w:t>
      </w:r>
      <w:r w:rsidR="00D613F2">
        <w:rPr>
          <w:w w:val="95"/>
        </w:rPr>
        <w:t>ć</w:t>
      </w:r>
      <w:r>
        <w:rPr>
          <w:w w:val="95"/>
        </w:rPr>
        <w:t xml:space="preserve">enog </w:t>
      </w:r>
      <w:r>
        <w:t>punomo</w:t>
      </w:r>
      <w:r w:rsidR="00D613F2">
        <w:t>ć</w:t>
      </w:r>
      <w:r>
        <w:t>nika da po određenim predloženim odlukama glasa na slededi način:</w:t>
      </w:r>
    </w:p>
    <w:p w:rsidR="0070502D" w:rsidRDefault="0070502D">
      <w:pPr>
        <w:pStyle w:val="BodyText"/>
        <w:spacing w:before="1"/>
        <w:rPr>
          <w:sz w:val="29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70502D">
        <w:trPr>
          <w:trHeight w:val="460"/>
        </w:trPr>
        <w:tc>
          <w:tcPr>
            <w:tcW w:w="536" w:type="dxa"/>
            <w:vMerge w:val="restart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  <w:vMerge w:val="restart"/>
          </w:tcPr>
          <w:p w:rsidR="0070502D" w:rsidRDefault="0070502D">
            <w:pPr>
              <w:pStyle w:val="TableParagraph"/>
              <w:spacing w:before="1"/>
              <w:rPr>
                <w:sz w:val="25"/>
              </w:rPr>
            </w:pPr>
          </w:p>
          <w:p w:rsidR="0070502D" w:rsidRDefault="00BA2E5A" w:rsidP="00D613F2">
            <w:pPr>
              <w:pStyle w:val="TableParagraph"/>
              <w:ind w:left="1403"/>
              <w:jc w:val="both"/>
              <w:rPr>
                <w:sz w:val="28"/>
              </w:rPr>
            </w:pPr>
            <w:r>
              <w:rPr>
                <w:sz w:val="28"/>
              </w:rPr>
              <w:t>Tačke dnevnog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reda</w:t>
            </w:r>
          </w:p>
        </w:tc>
        <w:tc>
          <w:tcPr>
            <w:tcW w:w="4836" w:type="dxa"/>
            <w:gridSpan w:val="3"/>
          </w:tcPr>
          <w:p w:rsidR="0070502D" w:rsidRDefault="00BA2E5A" w:rsidP="00D613F2">
            <w:pPr>
              <w:pStyle w:val="TableParagraph"/>
              <w:spacing w:before="86"/>
              <w:ind w:left="1919" w:right="1919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70502D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70502D" w:rsidRDefault="00BA2E5A" w:rsidP="00D613F2">
            <w:pPr>
              <w:pStyle w:val="TableParagraph"/>
              <w:spacing w:before="77"/>
              <w:ind w:left="700" w:right="6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559" w:type="dxa"/>
          </w:tcPr>
          <w:p w:rsidR="0070502D" w:rsidRDefault="00BA2E5A" w:rsidP="00D613F2">
            <w:pPr>
              <w:pStyle w:val="TableParagraph"/>
              <w:spacing w:before="77"/>
              <w:ind w:left="485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70502D" w:rsidRDefault="00BA2E5A" w:rsidP="00D613F2">
            <w:pPr>
              <w:pStyle w:val="TableParagraph"/>
              <w:spacing w:before="77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70502D">
        <w:trPr>
          <w:trHeight w:val="70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0" w:type="dxa"/>
            <w:gridSpan w:val="4"/>
          </w:tcPr>
          <w:p w:rsidR="0070502D" w:rsidRDefault="00BA2E5A" w:rsidP="00D613F2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Otvaranje sednice Skupštine i izbor radnih tela</w:t>
            </w:r>
          </w:p>
        </w:tc>
      </w:tr>
      <w:tr w:rsidR="0070502D">
        <w:trPr>
          <w:trHeight w:val="666"/>
        </w:trPr>
        <w:tc>
          <w:tcPr>
            <w:tcW w:w="536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</w:tcPr>
          <w:p w:rsidR="0070502D" w:rsidRDefault="00D613F2" w:rsidP="00D613F2">
            <w:pPr>
              <w:pStyle w:val="TableParagraph"/>
              <w:spacing w:before="2" w:line="254" w:lineRule="auto"/>
              <w:ind w:left="105" w:right="777"/>
              <w:jc w:val="both"/>
              <w:rPr>
                <w:sz w:val="24"/>
              </w:rPr>
            </w:pPr>
            <w:r w:rsidRPr="00837135">
              <w:rPr>
                <w:w w:val="90"/>
              </w:rPr>
              <w:t>Izbor</w:t>
            </w:r>
            <w:r w:rsidRPr="00837135">
              <w:rPr>
                <w:spacing w:val="-33"/>
                <w:w w:val="90"/>
              </w:rPr>
              <w:t xml:space="preserve">  </w:t>
            </w:r>
            <w:r w:rsidRPr="00837135">
              <w:rPr>
                <w:w w:val="90"/>
              </w:rPr>
              <w:t>Predsednika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>Skupštine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666"/>
        </w:trPr>
        <w:tc>
          <w:tcPr>
            <w:tcW w:w="536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0" w:type="dxa"/>
            <w:gridSpan w:val="4"/>
          </w:tcPr>
          <w:p w:rsidR="0070502D" w:rsidRDefault="00D613F2" w:rsidP="00D613F2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 w:rsidRPr="00837135">
              <w:t>Objavljivanje odluke Nadzornog odbora Društva o imenovanju Komisije za glasanje</w:t>
            </w:r>
          </w:p>
        </w:tc>
      </w:tr>
      <w:tr w:rsidR="0070502D">
        <w:trPr>
          <w:trHeight w:val="1164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70502D" w:rsidRDefault="00D613F2" w:rsidP="00D613F2">
            <w:pPr>
              <w:pStyle w:val="TableParagraph"/>
              <w:spacing w:before="3" w:line="256" w:lineRule="auto"/>
              <w:ind w:left="105" w:right="721"/>
              <w:jc w:val="both"/>
              <w:rPr>
                <w:sz w:val="24"/>
              </w:rPr>
            </w:pPr>
            <w:r w:rsidRPr="00837135">
              <w:rPr>
                <w:w w:val="95"/>
              </w:rPr>
              <w:t xml:space="preserve">Usvajanje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04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431"/>
              <w:jc w:val="both"/>
              <w:rPr>
                <w:sz w:val="24"/>
              </w:rPr>
            </w:pPr>
            <w:r w:rsidRPr="00837135">
              <w:t xml:space="preserve">Usvajanje Izveštaja nezavisnog revizora o reviziji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014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6" w:lineRule="auto"/>
              <w:ind w:left="105" w:right="441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fiansisjkog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502D" w:rsidRDefault="0070502D">
      <w:pPr>
        <w:rPr>
          <w:rFonts w:ascii="Times New Roman"/>
          <w:sz w:val="24"/>
        </w:rPr>
        <w:sectPr w:rsidR="0070502D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70502D">
        <w:trPr>
          <w:trHeight w:val="422"/>
        </w:trPr>
        <w:tc>
          <w:tcPr>
            <w:tcW w:w="5640" w:type="dxa"/>
            <w:gridSpan w:val="2"/>
            <w:vMerge w:val="restart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70502D" w:rsidRDefault="00BA2E5A" w:rsidP="00BA2E5A">
            <w:pPr>
              <w:pStyle w:val="TableParagraph"/>
              <w:spacing w:before="67"/>
              <w:ind w:left="1919" w:right="1919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70502D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0502D" w:rsidRDefault="00BA2E5A" w:rsidP="00BA2E5A">
            <w:pPr>
              <w:pStyle w:val="TableParagraph"/>
              <w:spacing w:before="62"/>
              <w:ind w:left="628" w:right="626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70502D" w:rsidRDefault="00BA2E5A" w:rsidP="00BA2E5A">
            <w:pPr>
              <w:pStyle w:val="TableParagraph"/>
              <w:spacing w:before="62"/>
              <w:ind w:left="560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70502D" w:rsidRDefault="00BA2E5A" w:rsidP="00BA2E5A">
            <w:pPr>
              <w:pStyle w:val="TableParagraph"/>
              <w:spacing w:before="62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70502D">
        <w:trPr>
          <w:trHeight w:val="107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3" w:line="256" w:lineRule="auto"/>
              <w:ind w:left="105" w:right="299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konsolidovanom finansijskom izveštaju Društva za 2015.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757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2015.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1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2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2"/>
              </w:rPr>
              <w:t xml:space="preserve"> </w:t>
            </w:r>
            <w:r w:rsidRPr="00837135">
              <w:t>o</w:t>
            </w:r>
            <w:r w:rsidRPr="00837135">
              <w:rPr>
                <w:spacing w:val="-42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2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3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2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SP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1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2015.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70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30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3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2016.</w:t>
            </w:r>
            <w:r w:rsidRPr="00837135">
              <w:rPr>
                <w:spacing w:val="-17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78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225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Izvaštaja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nezavisnog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>revizora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o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reviziji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S.P.</w:t>
            </w:r>
            <w:r w:rsidRPr="00837135">
              <w:rPr>
                <w:spacing w:val="-22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="00BA2E5A">
              <w:rPr>
                <w:w w:val="90"/>
              </w:rPr>
              <w:t xml:space="preserve"> </w:t>
            </w:r>
            <w:r w:rsidRPr="00837135">
              <w:rPr>
                <w:spacing w:val="-2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264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line="254" w:lineRule="auto"/>
              <w:ind w:left="105" w:right="912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</w:t>
            </w:r>
            <w:r w:rsidRPr="00837135"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t>Lasta“ a.d. Beograd za 2016.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71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89"/>
              <w:jc w:val="both"/>
              <w:rPr>
                <w:sz w:val="24"/>
              </w:rPr>
            </w:pPr>
            <w:r w:rsidRPr="00837135">
              <w:t xml:space="preserve">Usvaјаnje Izveštaja nezavisnog revizora o </w:t>
            </w:r>
            <w:r w:rsidRPr="00837135">
              <w:rPr>
                <w:w w:val="90"/>
              </w:rPr>
              <w:t xml:space="preserve">konsolidovanom finansijskom izveštaju Društva za </w:t>
            </w:r>
            <w:r w:rsidRPr="00837135">
              <w:t>2016.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7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3" w:line="254" w:lineRule="auto"/>
              <w:ind w:left="105" w:right="187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2016.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3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 w:right="334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="00BA2E5A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2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2" w:line="254" w:lineRule="auto"/>
              <w:ind w:left="105"/>
              <w:rPr>
                <w:sz w:val="24"/>
              </w:rPr>
            </w:pPr>
            <w:r w:rsidRPr="00837135">
              <w:rPr>
                <w:w w:val="90"/>
              </w:rPr>
              <w:t>Usvaјаnje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>Finansijskog izveštaja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Lasta” 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2017.</w:t>
            </w:r>
            <w:r w:rsidRPr="00837135">
              <w:rPr>
                <w:spacing w:val="-18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5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2" w:line="254" w:lineRule="auto"/>
              <w:ind w:left="105" w:right="346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Beograd,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2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173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 za 2017.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53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1" w:line="254" w:lineRule="auto"/>
              <w:ind w:left="105" w:right="59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="00BA2E5A">
              <w:rPr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502D" w:rsidRDefault="0070502D">
      <w:pPr>
        <w:rPr>
          <w:rFonts w:ascii="Times New Roman"/>
          <w:sz w:val="24"/>
        </w:rPr>
        <w:sectPr w:rsidR="0070502D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70502D">
        <w:trPr>
          <w:trHeight w:val="422"/>
        </w:trPr>
        <w:tc>
          <w:tcPr>
            <w:tcW w:w="5640" w:type="dxa"/>
            <w:gridSpan w:val="2"/>
            <w:vMerge w:val="restart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70502D" w:rsidRDefault="00BA2E5A">
            <w:pPr>
              <w:pStyle w:val="TableParagraph"/>
              <w:spacing w:before="67"/>
              <w:ind w:left="1919" w:right="1919"/>
              <w:jc w:val="center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70502D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70502D" w:rsidRDefault="0070502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70502D" w:rsidRDefault="00BA2E5A">
            <w:pPr>
              <w:pStyle w:val="TableParagraph"/>
              <w:spacing w:before="62"/>
              <w:ind w:left="628" w:right="6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70502D" w:rsidRDefault="00BA2E5A">
            <w:pPr>
              <w:pStyle w:val="TableParagraph"/>
              <w:spacing w:before="62"/>
              <w:ind w:left="560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70502D" w:rsidRDefault="00BA2E5A">
            <w:pPr>
              <w:pStyle w:val="TableParagraph"/>
              <w:spacing w:before="62"/>
              <w:ind w:left="386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70502D">
        <w:trPr>
          <w:trHeight w:val="703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3" w:line="254" w:lineRule="auto"/>
              <w:ind w:left="105" w:right="4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2017.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6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4" w:type="dxa"/>
          </w:tcPr>
          <w:p w:rsidR="0070502D" w:rsidRDefault="00D613F2">
            <w:pPr>
              <w:pStyle w:val="TableParagraph"/>
              <w:spacing w:before="2" w:line="256" w:lineRule="auto"/>
              <w:ind w:left="105" w:right="300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“Beograd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5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 za 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97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 xml:space="preserve">Usvajanje Izveštaja nezavisnog revizora o </w:t>
            </w:r>
            <w:r w:rsidRPr="00837135">
              <w:rPr>
                <w:w w:val="90"/>
              </w:rPr>
              <w:t xml:space="preserve">reviziji finansijskog izveštaju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49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05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5" w:line="254" w:lineRule="auto"/>
              <w:ind w:left="105" w:right="171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3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306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2"/>
                <w:w w:val="95"/>
              </w:rPr>
              <w:t xml:space="preserve"> </w:t>
            </w:r>
            <w:r w:rsidRPr="00837135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1120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3" w:line="254" w:lineRule="auto"/>
              <w:ind w:left="105" w:right="242"/>
              <w:jc w:val="both"/>
              <w:rPr>
                <w:sz w:val="24"/>
              </w:rPr>
            </w:pPr>
            <w:r w:rsidRPr="00837135">
              <w:t xml:space="preserve">Usvajanje odluke o raspodeli dobiti utvrđene u finansijskom izveštaju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42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4" w:type="dxa"/>
          </w:tcPr>
          <w:p w:rsidR="00D613F2" w:rsidRPr="00837135" w:rsidRDefault="00D613F2" w:rsidP="00D613F2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D613F2" w:rsidRPr="00837135" w:rsidRDefault="00D613F2" w:rsidP="00D613F2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- 2016. god. br. odluke 15568/1 od 30.12.2016. god,</w:t>
            </w:r>
          </w:p>
          <w:p w:rsidR="00D613F2" w:rsidRPr="00837135" w:rsidRDefault="00D613F2" w:rsidP="00D613F2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- 2017. god. br. odluke 12773/1-12 od 17.11.2017. god. i </w:t>
            </w:r>
          </w:p>
          <w:p w:rsidR="0070502D" w:rsidRDefault="00D613F2" w:rsidP="00D613F2">
            <w:pPr>
              <w:pStyle w:val="TableParagraph"/>
              <w:spacing w:before="2" w:line="254" w:lineRule="auto"/>
              <w:ind w:left="105" w:right="128"/>
              <w:rPr>
                <w:sz w:val="24"/>
              </w:rPr>
            </w:pPr>
            <w:r w:rsidRPr="00837135">
              <w:rPr>
                <w:w w:val="95"/>
              </w:rPr>
              <w:t>- 2018. god. br. odluke 13970/1.5 od 27.11.2018. god.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0502D">
        <w:trPr>
          <w:trHeight w:val="851"/>
        </w:trPr>
        <w:tc>
          <w:tcPr>
            <w:tcW w:w="536" w:type="dxa"/>
          </w:tcPr>
          <w:p w:rsidR="0070502D" w:rsidRDefault="00BA2E5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4" w:type="dxa"/>
          </w:tcPr>
          <w:p w:rsidR="0070502D" w:rsidRDefault="00D613F2" w:rsidP="00BA2E5A">
            <w:pPr>
              <w:pStyle w:val="TableParagraph"/>
              <w:spacing w:before="2" w:line="254" w:lineRule="auto"/>
              <w:ind w:left="105" w:right="865"/>
              <w:jc w:val="both"/>
              <w:rPr>
                <w:sz w:val="24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odluka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 xml:space="preserve">Beograd o naknadama za rad u Nadzornom odboru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Beograd, brojevi odluka: 14210/1-8 od 03.12.2015. god, 11330/1-8 od 06.10.2017. god. i 13970/1.3 od 27.11.2018. god.</w:t>
            </w:r>
          </w:p>
        </w:tc>
        <w:tc>
          <w:tcPr>
            <w:tcW w:w="1558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70502D" w:rsidRDefault="007050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13F2">
        <w:trPr>
          <w:trHeight w:val="851"/>
        </w:trPr>
        <w:tc>
          <w:tcPr>
            <w:tcW w:w="536" w:type="dxa"/>
          </w:tcPr>
          <w:p w:rsidR="00D613F2" w:rsidRDefault="00D613F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04" w:type="dxa"/>
          </w:tcPr>
          <w:p w:rsidR="00D613F2" w:rsidRPr="00837135" w:rsidRDefault="00D613F2" w:rsidP="00BA2E5A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Utvrđivanje naknade za rad članovima Nadzornog odbora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613F2">
        <w:trPr>
          <w:trHeight w:val="851"/>
        </w:trPr>
        <w:tc>
          <w:tcPr>
            <w:tcW w:w="536" w:type="dxa"/>
          </w:tcPr>
          <w:p w:rsidR="00D613F2" w:rsidRDefault="00D613F2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04" w:type="dxa"/>
          </w:tcPr>
          <w:p w:rsidR="00D613F2" w:rsidRPr="00837135" w:rsidRDefault="00D613F2" w:rsidP="00BA2E5A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mandata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>i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imenovanje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članova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D613F2" w:rsidRDefault="00D613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0502D" w:rsidRDefault="0070502D">
      <w:pPr>
        <w:pStyle w:val="BodyText"/>
        <w:spacing w:before="4"/>
        <w:rPr>
          <w:sz w:val="25"/>
        </w:rPr>
      </w:pPr>
    </w:p>
    <w:p w:rsidR="0070502D" w:rsidRDefault="00BA2E5A">
      <w:pPr>
        <w:pStyle w:val="BodyText"/>
        <w:spacing w:before="55" w:line="292" w:lineRule="auto"/>
        <w:ind w:left="213" w:right="225"/>
        <w:jc w:val="both"/>
      </w:pPr>
      <w:r>
        <w:t>Punomoć</w:t>
      </w:r>
      <w:r>
        <w:t>je</w:t>
      </w:r>
      <w:r>
        <w:rPr>
          <w:spacing w:val="-23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može</w:t>
      </w:r>
      <w:r>
        <w:rPr>
          <w:spacing w:val="-23"/>
        </w:rPr>
        <w:t xml:space="preserve"> </w:t>
      </w:r>
      <w:r>
        <w:t>dati</w:t>
      </w:r>
      <w:r>
        <w:rPr>
          <w:spacing w:val="-23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elektronskim</w:t>
      </w:r>
      <w:r>
        <w:rPr>
          <w:spacing w:val="-24"/>
        </w:rPr>
        <w:t xml:space="preserve"> </w:t>
      </w:r>
      <w:r>
        <w:t>putem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isto</w:t>
      </w:r>
      <w:r>
        <w:rPr>
          <w:spacing w:val="-24"/>
        </w:rPr>
        <w:t xml:space="preserve"> </w:t>
      </w:r>
      <w:r>
        <w:t>mora</w:t>
      </w:r>
      <w:r>
        <w:rPr>
          <w:spacing w:val="-23"/>
        </w:rPr>
        <w:t xml:space="preserve"> </w:t>
      </w:r>
      <w:r>
        <w:t>biti</w:t>
      </w:r>
      <w:r>
        <w:rPr>
          <w:spacing w:val="-23"/>
        </w:rPr>
        <w:t xml:space="preserve"> </w:t>
      </w:r>
      <w:r>
        <w:t>potpisano</w:t>
      </w:r>
      <w:r>
        <w:rPr>
          <w:spacing w:val="-22"/>
        </w:rPr>
        <w:t xml:space="preserve"> </w:t>
      </w:r>
      <w:r>
        <w:t>kvalifikovanim</w:t>
      </w:r>
      <w:r>
        <w:rPr>
          <w:spacing w:val="-21"/>
        </w:rPr>
        <w:t xml:space="preserve"> </w:t>
      </w:r>
      <w:r>
        <w:t xml:space="preserve">elektronskim </w:t>
      </w:r>
      <w:r>
        <w:rPr>
          <w:w w:val="95"/>
        </w:rPr>
        <w:t>potpisom,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akcionar</w:t>
      </w:r>
      <w:r>
        <w:rPr>
          <w:spacing w:val="-21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njegov</w:t>
      </w:r>
      <w:r>
        <w:rPr>
          <w:spacing w:val="-21"/>
          <w:w w:val="95"/>
        </w:rPr>
        <w:t xml:space="preserve"> </w:t>
      </w:r>
      <w:r>
        <w:rPr>
          <w:w w:val="95"/>
        </w:rPr>
        <w:t>punomodnik</w:t>
      </w:r>
      <w:r>
        <w:rPr>
          <w:spacing w:val="-21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dužan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Društvo</w:t>
      </w:r>
      <w:r>
        <w:rPr>
          <w:spacing w:val="-21"/>
          <w:w w:val="95"/>
        </w:rPr>
        <w:t xml:space="preserve"> </w:t>
      </w:r>
      <w:r>
        <w:rPr>
          <w:w w:val="95"/>
        </w:rPr>
        <w:t>obavesti</w:t>
      </w:r>
      <w:r>
        <w:rPr>
          <w:spacing w:val="-16"/>
          <w:w w:val="95"/>
        </w:rPr>
        <w:t xml:space="preserve"> </w:t>
      </w:r>
      <w:r>
        <w:rPr>
          <w:w w:val="95"/>
        </w:rPr>
        <w:t>pisanim</w:t>
      </w:r>
      <w:r>
        <w:rPr>
          <w:spacing w:val="-20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telefonskim</w:t>
      </w:r>
      <w:r>
        <w:rPr>
          <w:spacing w:val="-21"/>
          <w:w w:val="95"/>
        </w:rPr>
        <w:t xml:space="preserve"> </w:t>
      </w:r>
      <w:r>
        <w:rPr>
          <w:w w:val="95"/>
        </w:rPr>
        <w:t>putem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 </w:t>
      </w:r>
      <w:r>
        <w:t>datom</w:t>
      </w:r>
      <w:r>
        <w:rPr>
          <w:spacing w:val="-17"/>
        </w:rPr>
        <w:t xml:space="preserve"> </w:t>
      </w:r>
      <w:r>
        <w:t>punomoć</w:t>
      </w:r>
      <w:r>
        <w:t>ju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dostavi</w:t>
      </w:r>
      <w:r>
        <w:rPr>
          <w:spacing w:val="-15"/>
        </w:rPr>
        <w:t xml:space="preserve"> </w:t>
      </w:r>
      <w:r>
        <w:t>kopiju</w:t>
      </w:r>
      <w:r>
        <w:rPr>
          <w:spacing w:val="-17"/>
        </w:rPr>
        <w:t xml:space="preserve"> </w:t>
      </w:r>
      <w:r>
        <w:t>punomoć</w:t>
      </w:r>
      <w:r>
        <w:t>ja.</w:t>
      </w:r>
    </w:p>
    <w:p w:rsidR="0070502D" w:rsidRDefault="00BA2E5A">
      <w:pPr>
        <w:pStyle w:val="BodyText"/>
        <w:spacing w:before="3" w:line="292" w:lineRule="auto"/>
        <w:ind w:left="213" w:right="225"/>
        <w:jc w:val="both"/>
      </w:pPr>
      <w:r>
        <w:rPr>
          <w:w w:val="95"/>
        </w:rPr>
        <w:t>Ovo</w:t>
      </w:r>
      <w:r>
        <w:rPr>
          <w:spacing w:val="-20"/>
          <w:w w:val="95"/>
        </w:rPr>
        <w:t xml:space="preserve"> </w:t>
      </w:r>
      <w:r>
        <w:rPr>
          <w:w w:val="95"/>
        </w:rPr>
        <w:t>punomoć</w:t>
      </w:r>
      <w:r>
        <w:rPr>
          <w:w w:val="95"/>
        </w:rPr>
        <w:t>je</w:t>
      </w:r>
      <w:r>
        <w:rPr>
          <w:spacing w:val="-19"/>
          <w:w w:val="95"/>
        </w:rPr>
        <w:t xml:space="preserve"> </w:t>
      </w:r>
      <w:r>
        <w:rPr>
          <w:w w:val="95"/>
        </w:rPr>
        <w:t>ć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važiti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P</w:t>
      </w:r>
      <w:r>
        <w:rPr>
          <w:w w:val="95"/>
        </w:rPr>
        <w:t>onovljenu</w:t>
      </w:r>
      <w:r>
        <w:rPr>
          <w:spacing w:val="-19"/>
          <w:w w:val="95"/>
        </w:rPr>
        <w:t xml:space="preserve"> </w:t>
      </w:r>
      <w:r>
        <w:rPr>
          <w:w w:val="95"/>
        </w:rPr>
        <w:t>sednicu</w:t>
      </w:r>
      <w:r>
        <w:rPr>
          <w:spacing w:val="-19"/>
          <w:w w:val="95"/>
        </w:rPr>
        <w:t xml:space="preserve"> </w:t>
      </w:r>
      <w:r>
        <w:rPr>
          <w:w w:val="95"/>
        </w:rPr>
        <w:t>Skupštine</w:t>
      </w:r>
      <w:r>
        <w:rPr>
          <w:spacing w:val="-19"/>
          <w:w w:val="95"/>
        </w:rPr>
        <w:t xml:space="preserve"> </w:t>
      </w:r>
      <w:r>
        <w:rPr>
          <w:w w:val="95"/>
        </w:rPr>
        <w:t>akcionara</w:t>
      </w:r>
      <w:r>
        <w:rPr>
          <w:spacing w:val="-19"/>
          <w:w w:val="95"/>
        </w:rPr>
        <w:t xml:space="preserve"> </w:t>
      </w:r>
      <w:r>
        <w:rPr>
          <w:w w:val="95"/>
        </w:rPr>
        <w:t>S.</w:t>
      </w:r>
      <w:r>
        <w:rPr>
          <w:w w:val="95"/>
        </w:rPr>
        <w:t>P.</w:t>
      </w:r>
      <w:r>
        <w:rPr>
          <w:spacing w:val="-20"/>
          <w:w w:val="95"/>
        </w:rPr>
        <w:t xml:space="preserve"> </w:t>
      </w:r>
      <w:r>
        <w:rPr>
          <w:w w:val="95"/>
        </w:rPr>
        <w:t>„Lasta</w:t>
      </w:r>
      <w:r>
        <w:rPr>
          <w:w w:val="95"/>
        </w:rPr>
        <w:t>“</w:t>
      </w:r>
      <w:r>
        <w:rPr>
          <w:spacing w:val="-19"/>
          <w:w w:val="95"/>
        </w:rPr>
        <w:t xml:space="preserve"> </w:t>
      </w:r>
      <w:r>
        <w:rPr>
          <w:w w:val="95"/>
        </w:rPr>
        <w:t>a.d.</w:t>
      </w:r>
      <w:r>
        <w:rPr>
          <w:spacing w:val="-14"/>
          <w:w w:val="95"/>
        </w:rPr>
        <w:t xml:space="preserve"> </w:t>
      </w:r>
      <w:r>
        <w:rPr>
          <w:w w:val="95"/>
        </w:rPr>
        <w:t>Beograd,</w:t>
      </w:r>
      <w:r>
        <w:rPr>
          <w:spacing w:val="-20"/>
          <w:w w:val="95"/>
        </w:rPr>
        <w:t xml:space="preserve"> </w:t>
      </w:r>
      <w:r>
        <w:rPr>
          <w:w w:val="95"/>
        </w:rPr>
        <w:t>koja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bi </w:t>
      </w:r>
      <w:r>
        <w:t>bila</w:t>
      </w:r>
      <w:r>
        <w:rPr>
          <w:spacing w:val="-27"/>
        </w:rPr>
        <w:t xml:space="preserve"> </w:t>
      </w:r>
      <w:r>
        <w:t>naknadno</w:t>
      </w:r>
      <w:r>
        <w:rPr>
          <w:spacing w:val="-27"/>
        </w:rPr>
        <w:t xml:space="preserve"> </w:t>
      </w:r>
      <w:r>
        <w:t>zakazana,</w:t>
      </w:r>
      <w:r>
        <w:rPr>
          <w:spacing w:val="-28"/>
        </w:rPr>
        <w:t xml:space="preserve"> </w:t>
      </w:r>
      <w:r>
        <w:t>ako</w:t>
      </w:r>
      <w:r>
        <w:rPr>
          <w:spacing w:val="-25"/>
        </w:rPr>
        <w:t xml:space="preserve"> </w:t>
      </w:r>
      <w:r>
        <w:t>Vanredna</w:t>
      </w:r>
      <w:r>
        <w:rPr>
          <w:spacing w:val="-27"/>
        </w:rPr>
        <w:t xml:space="preserve"> </w:t>
      </w:r>
      <w:r>
        <w:t>sednica</w:t>
      </w:r>
      <w:r>
        <w:rPr>
          <w:spacing w:val="-28"/>
        </w:rPr>
        <w:t xml:space="preserve"> </w:t>
      </w:r>
      <w:r>
        <w:t>bude</w:t>
      </w:r>
      <w:r>
        <w:rPr>
          <w:spacing w:val="-26"/>
        </w:rPr>
        <w:t xml:space="preserve"> </w:t>
      </w:r>
      <w:r>
        <w:t>odložena</w:t>
      </w:r>
      <w:r>
        <w:rPr>
          <w:spacing w:val="-28"/>
        </w:rPr>
        <w:t xml:space="preserve"> </w:t>
      </w:r>
      <w:r>
        <w:t>zbog</w:t>
      </w:r>
      <w:r>
        <w:rPr>
          <w:spacing w:val="-27"/>
        </w:rPr>
        <w:t xml:space="preserve"> </w:t>
      </w:r>
      <w:r>
        <w:t>nedostatka</w:t>
      </w:r>
      <w:r>
        <w:rPr>
          <w:spacing w:val="-27"/>
        </w:rPr>
        <w:t xml:space="preserve"> </w:t>
      </w:r>
      <w:r>
        <w:t>kvoruma</w:t>
      </w:r>
      <w:r>
        <w:rPr>
          <w:spacing w:val="-27"/>
        </w:rPr>
        <w:t xml:space="preserve"> </w:t>
      </w:r>
      <w:r>
        <w:t>il</w:t>
      </w:r>
      <w:r>
        <w:t>i</w:t>
      </w:r>
      <w:r>
        <w:rPr>
          <w:spacing w:val="-27"/>
        </w:rPr>
        <w:t xml:space="preserve"> </w:t>
      </w:r>
      <w:r>
        <w:t>iz</w:t>
      </w:r>
      <w:r>
        <w:rPr>
          <w:spacing w:val="-27"/>
        </w:rPr>
        <w:t xml:space="preserve"> </w:t>
      </w:r>
      <w:r>
        <w:t>drugih razloga.</w:t>
      </w:r>
    </w:p>
    <w:p w:rsidR="0070502D" w:rsidRDefault="0070502D">
      <w:pPr>
        <w:pStyle w:val="BodyText"/>
        <w:rPr>
          <w:sz w:val="20"/>
        </w:rPr>
      </w:pPr>
    </w:p>
    <w:p w:rsidR="0070502D" w:rsidRDefault="0070502D">
      <w:pPr>
        <w:pStyle w:val="BodyText"/>
        <w:rPr>
          <w:sz w:val="20"/>
        </w:rPr>
      </w:pPr>
    </w:p>
    <w:p w:rsidR="0070502D" w:rsidRDefault="0070502D">
      <w:pPr>
        <w:pStyle w:val="BodyText"/>
        <w:spacing w:before="1"/>
        <w:rPr>
          <w:sz w:val="25"/>
        </w:rPr>
      </w:pPr>
      <w:r w:rsidRPr="0070502D">
        <w:pict>
          <v:line id="_x0000_s1027" style="position:absolute;z-index:-251658752;mso-wrap-distance-left:0;mso-wrap-distance-right:0;mso-position-horizontal-relative:page" from="49.7pt,16.8pt" to="199.05pt,16.8pt" strokeweight=".27489mm">
            <w10:wrap type="topAndBottom" anchorx="page"/>
          </v:line>
        </w:pict>
      </w:r>
      <w:r w:rsidRPr="0070502D">
        <w:pict>
          <v:line id="_x0000_s1026" style="position:absolute;z-index:-251657728;mso-wrap-distance-left:0;mso-wrap-distance-right:0;mso-position-horizontal-relative:page" from="392.7pt,16.8pt" to="553.95pt,16.8pt" strokeweight=".27489mm">
            <w10:wrap type="topAndBottom" anchorx="page"/>
          </v:line>
        </w:pict>
      </w:r>
    </w:p>
    <w:p w:rsidR="0070502D" w:rsidRDefault="00BA2E5A">
      <w:pPr>
        <w:pStyle w:val="BodyText"/>
        <w:tabs>
          <w:tab w:val="left" w:pos="4841"/>
          <w:tab w:val="left" w:pos="8493"/>
        </w:tabs>
        <w:spacing w:before="41"/>
        <w:ind w:left="922"/>
      </w:pPr>
      <w:r>
        <w:t>Mesto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datum</w:t>
      </w:r>
      <w:r>
        <w:tab/>
        <w:t>M.P.</w:t>
      </w:r>
      <w:r>
        <w:tab/>
        <w:t>Potpis</w:t>
      </w:r>
    </w:p>
    <w:sectPr w:rsidR="0070502D" w:rsidSect="0070502D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0502D"/>
    <w:rsid w:val="0070502D"/>
    <w:rsid w:val="00BA2E5A"/>
    <w:rsid w:val="00D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502D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0502D"/>
    <w:pPr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502D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0502D"/>
  </w:style>
  <w:style w:type="paragraph" w:customStyle="1" w:styleId="TableParagraph">
    <w:name w:val="Table Paragraph"/>
    <w:basedOn w:val="Normal"/>
    <w:uiPriority w:val="1"/>
    <w:qFormat/>
    <w:rsid w:val="007050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LenovoSL510</cp:lastModifiedBy>
  <cp:revision>2</cp:revision>
  <dcterms:created xsi:type="dcterms:W3CDTF">2019-02-22T12:27:00Z</dcterms:created>
  <dcterms:modified xsi:type="dcterms:W3CDTF">2019-02-22T15:42:00Z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